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Regulamin Konkursu</w:t>
      </w:r>
    </w:p>
    <w:p w14:paraId="00000002" w14:textId="13EF7D64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najlepszy pomysł biznesowy, pn.: </w:t>
      </w:r>
      <w:r w:rsidR="00747E99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Canvas Masters WSPiA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00000003" w14:textId="209CFD44" w:rsidR="008939F7" w:rsidRPr="00747E99" w:rsidRDefault="00747E99" w:rsidP="00747E9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Edycja II</w:t>
      </w:r>
    </w:p>
    <w:p w14:paraId="00000004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1</w:t>
      </w:r>
    </w:p>
    <w:p w14:paraId="00000005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Organizatorem Konkursu jest Klinika Przedsiębiorczości </w:t>
      </w:r>
    </w:p>
    <w:p w14:paraId="00000006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2</w:t>
      </w:r>
    </w:p>
    <w:p w14:paraId="00000007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Celem Konkursu jest wyłonienie najlepszych pomysłów na przedsięwzięcia gospodarcze</w:t>
      </w:r>
    </w:p>
    <w:p w14:paraId="00000008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3</w:t>
      </w:r>
    </w:p>
    <w:p w14:paraId="00000009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Konkursie mogą brać udział wyłącznie studenci WSPiA. </w:t>
      </w:r>
    </w:p>
    <w:p w14:paraId="0000000A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4</w:t>
      </w:r>
    </w:p>
    <w:p w14:paraId="0000000B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 Konkursie można wziąć udział indywidualnie lub w zespole maksymalnie 5-osobowym. </w:t>
      </w:r>
    </w:p>
    <w:p w14:paraId="0000000C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5</w:t>
      </w:r>
    </w:p>
    <w:p w14:paraId="0000000D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Uczestnictwo w Konkursie jest nieodpłatne.</w:t>
      </w:r>
    </w:p>
    <w:p w14:paraId="0000000E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6</w:t>
      </w:r>
    </w:p>
    <w:p w14:paraId="0000000F" w14:textId="7843ABF3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trwa od 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 do 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00000010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7</w:t>
      </w:r>
    </w:p>
    <w:p w14:paraId="00000011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Pomysły muszą zostać przedstawione na szablonach projektu, dołączonych do Regulaminu Konkursu, tj.:</w:t>
      </w:r>
    </w:p>
    <w:p w14:paraId="00000012" w14:textId="77777777" w:rsidR="008939F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Załącznik 1 – Opis projektu </w:t>
      </w:r>
    </w:p>
    <w:p w14:paraId="00000013" w14:textId="77777777" w:rsidR="008939F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Załącznik 2 – Business Model Canvas </w:t>
      </w:r>
    </w:p>
    <w:p w14:paraId="00000014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8</w:t>
      </w:r>
    </w:p>
    <w:p w14:paraId="00000015" w14:textId="5461A5FD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Prace należy odesłać na adres: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klinika.przedsiebiorczości@wspia.eu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do dnia 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do godziny 23.59</w:t>
      </w:r>
    </w:p>
    <w:p w14:paraId="00000016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9</w:t>
      </w:r>
    </w:p>
    <w:p w14:paraId="00000017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Projekty biznesplanów ocenia Komisja Konkursowa powołana przez Organizatora. </w:t>
      </w:r>
    </w:p>
    <w:p w14:paraId="00000018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§ 10</w:t>
      </w:r>
    </w:p>
    <w:p w14:paraId="00000019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Projekty będą oceniane pod względem następujących kryteriów:</w:t>
      </w:r>
    </w:p>
    <w:p w14:paraId="0000001A" w14:textId="77777777" w:rsidR="008939F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Innowacyjność pomysłu</w:t>
      </w:r>
    </w:p>
    <w:p w14:paraId="0000001B" w14:textId="77777777" w:rsidR="008939F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Realność wykonania projektu</w:t>
      </w:r>
    </w:p>
    <w:p w14:paraId="0000001C" w14:textId="77777777" w:rsidR="008939F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Spójność projektu </w:t>
      </w:r>
    </w:p>
    <w:p w14:paraId="0000001D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11</w:t>
      </w:r>
    </w:p>
    <w:p w14:paraId="0000001E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Decyzje Komisji Konkursowej są ostateczne (nie przysługuje od nich odwołanie).</w:t>
      </w:r>
    </w:p>
    <w:p w14:paraId="0000001F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12</w:t>
      </w:r>
    </w:p>
    <w:p w14:paraId="00000020" w14:textId="25AD10D0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Wyniki Konkursy zostaną ogłoszone na stronie e-kliniki-przedsiębiorczości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31648D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</w:rPr>
        <w:t>dni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</w:p>
    <w:p w14:paraId="00000021" w14:textId="77777777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§ 13</w:t>
      </w:r>
    </w:p>
    <w:p w14:paraId="00000022" w14:textId="1679FC59" w:rsidR="008939F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Nagrody zostaną wręczone laureatom w dniu 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31648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 </w:t>
      </w:r>
    </w:p>
    <w:p w14:paraId="00000023" w14:textId="77777777" w:rsidR="008939F7" w:rsidRDefault="008939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8939F7" w:rsidRDefault="008939F7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8939F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92308"/>
    <w:multiLevelType w:val="multilevel"/>
    <w:tmpl w:val="2D2E82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F5847"/>
    <w:multiLevelType w:val="multilevel"/>
    <w:tmpl w:val="E2987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784522">
    <w:abstractNumId w:val="1"/>
  </w:num>
  <w:num w:numId="2" w16cid:durableId="117881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9F7"/>
    <w:rsid w:val="00001F16"/>
    <w:rsid w:val="0031648D"/>
    <w:rsid w:val="006A5032"/>
    <w:rsid w:val="00747E99"/>
    <w:rsid w:val="008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B698"/>
  <w15:docId w15:val="{27D84017-A4B7-4341-B7CE-393843FF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ogrubienie">
    <w:name w:val="Strong"/>
    <w:basedOn w:val="Domylnaczcionkaakapitu"/>
    <w:uiPriority w:val="22"/>
    <w:qFormat/>
    <w:rsid w:val="007B4032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249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249D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J54ctFiym0E0ObQ2BhlfpjFZrw==">AMUW2mXtNshgo+9E08RS3mFKX43fsmknkSLr3PBYxoozcTvCR+SPYdZ4PMeQQSiP8JZ/mkEbZZgcR4a0kF/Mv7xy5Xr5pa8is69b8bEDeTizMog+LqgE3rf8x1lFjxIxpsDEbNwIuXLH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Buś</dc:creator>
  <cp:lastModifiedBy>Daniel Buś</cp:lastModifiedBy>
  <cp:revision>3</cp:revision>
  <dcterms:created xsi:type="dcterms:W3CDTF">2023-05-13T18:22:00Z</dcterms:created>
  <dcterms:modified xsi:type="dcterms:W3CDTF">2024-05-20T07:13:00Z</dcterms:modified>
</cp:coreProperties>
</file>